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89" w:rsidRDefault="008A5163">
      <w:r w:rsidRPr="008A5163">
        <w:rPr>
          <w:rFonts w:ascii="Century Gothic" w:hAnsi="Century Gothic"/>
          <w:b/>
          <w:noProof/>
          <w:color w:val="0081C6"/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A0AD1A" wp14:editId="741D61A9">
                <wp:simplePos x="0" y="0"/>
                <wp:positionH relativeFrom="margin">
                  <wp:posOffset>0</wp:posOffset>
                </wp:positionH>
                <wp:positionV relativeFrom="paragraph">
                  <wp:posOffset>1000125</wp:posOffset>
                </wp:positionV>
                <wp:extent cx="6848856" cy="209550"/>
                <wp:effectExtent l="0" t="0" r="28575" b="19050"/>
                <wp:wrapNone/>
                <wp:docPr id="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856" cy="209550"/>
                        </a:xfrm>
                        <a:prstGeom prst="rect">
                          <a:avLst/>
                        </a:prstGeom>
                        <a:solidFill>
                          <a:srgbClr val="2F7C46"/>
                        </a:solidFill>
                        <a:ln>
                          <a:solidFill>
                            <a:srgbClr val="4B73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09DD6" id="Rectangle 2" o:spid="_x0000_s1026" style="position:absolute;margin-left:0;margin-top:78.75pt;width:539.3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" fillcolor="#2f7c46" strokecolor="#4b732f" strokeweight="1pt">
                <w10:wrap anchorx="margin"/>
              </v:rect>
            </w:pict>
          </mc:Fallback>
        </mc:AlternateContent>
      </w:r>
      <w:r w:rsidR="003C54A3" w:rsidRPr="003C54A3">
        <w:rPr>
          <w:noProof/>
        </w:rPr>
        <w:drawing>
          <wp:anchor distT="0" distB="0" distL="114300" distR="114300" simplePos="0" relativeHeight="251678720" behindDoc="0" locked="0" layoutInCell="1" allowOverlap="1" wp14:anchorId="3DA85AD7" wp14:editId="7EB1BA0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58000" cy="999490"/>
            <wp:effectExtent l="0" t="0" r="0" b="0"/>
            <wp:wrapSquare wrapText="bothSides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307" w:rsidRDefault="006D5D7A" w:rsidP="008A5163">
      <w:pPr>
        <w:spacing w:after="60"/>
        <w:jc w:val="center"/>
        <w:rPr>
          <w:rFonts w:ascii="Century Gothic" w:hAnsi="Century Gothic"/>
          <w:b/>
          <w:color w:val="0081C6"/>
          <w:sz w:val="40"/>
          <w:szCs w:val="40"/>
        </w:rPr>
      </w:pPr>
      <w:r w:rsidRPr="008A5163">
        <w:rPr>
          <w:rFonts w:ascii="Century Gothic" w:hAnsi="Century Gothic"/>
          <w:b/>
          <w:color w:val="0081C6"/>
          <w:sz w:val="40"/>
          <w:szCs w:val="40"/>
        </w:rPr>
        <w:t>Riley County Health Improvement</w:t>
      </w:r>
      <w:r w:rsidR="00660307">
        <w:rPr>
          <w:rFonts w:ascii="Century Gothic" w:hAnsi="Century Gothic"/>
          <w:b/>
          <w:color w:val="0081C6"/>
          <w:sz w:val="40"/>
          <w:szCs w:val="40"/>
        </w:rPr>
        <w:t xml:space="preserve"> </w:t>
      </w:r>
      <w:r w:rsidRPr="008A5163">
        <w:rPr>
          <w:rFonts w:ascii="Century Gothic" w:hAnsi="Century Gothic"/>
          <w:b/>
          <w:color w:val="0081C6"/>
          <w:sz w:val="40"/>
          <w:szCs w:val="40"/>
        </w:rPr>
        <w:t>Planning</w:t>
      </w:r>
    </w:p>
    <w:p w:rsidR="00660307" w:rsidRPr="00660307" w:rsidRDefault="00660307" w:rsidP="008A5163">
      <w:pPr>
        <w:spacing w:after="60"/>
        <w:jc w:val="center"/>
        <w:rPr>
          <w:rFonts w:ascii="Century Gothic" w:hAnsi="Century Gothic"/>
          <w:b/>
          <w:i/>
          <w:color w:val="0081C6"/>
          <w:sz w:val="40"/>
        </w:rPr>
      </w:pPr>
      <w:r w:rsidRPr="00660307">
        <w:rPr>
          <w:rFonts w:ascii="Century Gothic" w:hAnsi="Century Gothic"/>
          <w:b/>
          <w:i/>
          <w:color w:val="0081C6"/>
          <w:sz w:val="36"/>
          <w:szCs w:val="40"/>
        </w:rPr>
        <w:t>Reviewing Results of Community Meetings</w:t>
      </w:r>
    </w:p>
    <w:p w:rsidR="008A5163" w:rsidRDefault="008A5163" w:rsidP="008A5163">
      <w:pPr>
        <w:spacing w:after="60"/>
        <w:jc w:val="center"/>
        <w:rPr>
          <w:rFonts w:ascii="Century Gothic" w:hAnsi="Century Gothic"/>
          <w:b/>
          <w:color w:val="0081C6"/>
          <w:sz w:val="28"/>
          <w:szCs w:val="28"/>
        </w:rPr>
      </w:pPr>
      <w:r>
        <w:rPr>
          <w:rFonts w:ascii="Century Gothic" w:hAnsi="Century Gothic"/>
          <w:b/>
          <w:color w:val="0081C6"/>
          <w:sz w:val="28"/>
          <w:szCs w:val="28"/>
        </w:rPr>
        <w:t xml:space="preserve">3:00 – 5:00 </w:t>
      </w:r>
      <w:r>
        <w:rPr>
          <w:rFonts w:ascii="Century Gothic" w:hAnsi="Century Gothic"/>
          <w:b/>
          <w:smallCaps/>
          <w:color w:val="0081C6"/>
          <w:sz w:val="28"/>
          <w:szCs w:val="28"/>
        </w:rPr>
        <w:t>pm</w:t>
      </w:r>
      <w:r>
        <w:rPr>
          <w:rFonts w:ascii="Century Gothic" w:hAnsi="Century Gothic"/>
          <w:b/>
          <w:color w:val="0081C6"/>
          <w:sz w:val="28"/>
          <w:szCs w:val="28"/>
        </w:rPr>
        <w:t xml:space="preserve">, </w:t>
      </w:r>
      <w:r w:rsidR="00FD0B2C">
        <w:rPr>
          <w:rFonts w:ascii="Century Gothic" w:hAnsi="Century Gothic"/>
          <w:b/>
          <w:color w:val="0081C6"/>
          <w:sz w:val="28"/>
          <w:szCs w:val="28"/>
        </w:rPr>
        <w:t>April 9th</w:t>
      </w:r>
      <w:r w:rsidRPr="008A5163">
        <w:rPr>
          <w:rFonts w:ascii="Century Gothic" w:hAnsi="Century Gothic"/>
          <w:b/>
          <w:color w:val="0081C6"/>
          <w:sz w:val="28"/>
          <w:szCs w:val="28"/>
        </w:rPr>
        <w:t>, 2015</w:t>
      </w:r>
    </w:p>
    <w:p w:rsidR="008A5163" w:rsidRPr="008A5163" w:rsidRDefault="00FD0B2C" w:rsidP="008A5163">
      <w:pPr>
        <w:spacing w:after="60"/>
        <w:jc w:val="center"/>
        <w:rPr>
          <w:rFonts w:ascii="Century Gothic" w:hAnsi="Century Gothic"/>
          <w:b/>
          <w:color w:val="0081C6"/>
          <w:sz w:val="28"/>
          <w:szCs w:val="28"/>
        </w:rPr>
      </w:pPr>
      <w:r>
        <w:rPr>
          <w:rFonts w:ascii="Century Gothic" w:hAnsi="Century Gothic"/>
          <w:b/>
          <w:color w:val="0081C6"/>
          <w:sz w:val="28"/>
          <w:szCs w:val="28"/>
        </w:rPr>
        <w:t>Harris Activity Center</w:t>
      </w:r>
      <w:r w:rsidR="008A5163">
        <w:rPr>
          <w:rFonts w:ascii="Century Gothic" w:hAnsi="Century Gothic"/>
          <w:b/>
          <w:color w:val="0081C6"/>
          <w:sz w:val="28"/>
          <w:szCs w:val="28"/>
        </w:rPr>
        <w:t>, Manhattan</w:t>
      </w:r>
      <w:r w:rsidR="005F31E0">
        <w:rPr>
          <w:rFonts w:ascii="Century Gothic" w:hAnsi="Century Gothic"/>
          <w:b/>
          <w:color w:val="0081C6"/>
          <w:sz w:val="28"/>
          <w:szCs w:val="28"/>
        </w:rPr>
        <w:t>, KS</w:t>
      </w:r>
    </w:p>
    <w:p w:rsidR="008A5163" w:rsidRDefault="008A5163" w:rsidP="008A5163">
      <w:pPr>
        <w:ind w:left="1260" w:hanging="900"/>
        <w:rPr>
          <w:rFonts w:ascii="Century Gothic" w:hAnsi="Century Gothic"/>
          <w:i/>
          <w:color w:val="0081C6"/>
          <w:sz w:val="24"/>
          <w:szCs w:val="24"/>
        </w:rPr>
      </w:pPr>
    </w:p>
    <w:p w:rsidR="008A5163" w:rsidRPr="000137DF" w:rsidRDefault="008A5163" w:rsidP="000137DF">
      <w:pPr>
        <w:tabs>
          <w:tab w:val="right" w:leader="dot" w:pos="10800"/>
        </w:tabs>
        <w:spacing w:before="120" w:after="240"/>
        <w:ind w:left="720" w:hanging="720"/>
        <w:rPr>
          <w:rFonts w:ascii="Century Gothic" w:hAnsi="Century Gothic"/>
          <w:color w:val="2F7C46"/>
          <w:sz w:val="24"/>
          <w:szCs w:val="24"/>
        </w:rPr>
      </w:pPr>
      <w:r w:rsidRPr="00FD0212">
        <w:rPr>
          <w:rFonts w:ascii="Century Gothic" w:hAnsi="Century Gothic"/>
          <w:b/>
          <w:color w:val="2F7C46"/>
          <w:sz w:val="24"/>
          <w:szCs w:val="24"/>
        </w:rPr>
        <w:t>Welcome</w:t>
      </w:r>
      <w:r w:rsidR="005A4B85" w:rsidRPr="000137DF">
        <w:rPr>
          <w:rFonts w:ascii="Century Gothic" w:hAnsi="Century Gothic"/>
          <w:color w:val="2F7C46"/>
          <w:sz w:val="24"/>
          <w:szCs w:val="24"/>
        </w:rPr>
        <w:tab/>
      </w:r>
      <w:r w:rsidR="00EC1304">
        <w:rPr>
          <w:rFonts w:ascii="Century Gothic" w:hAnsi="Century Gothic"/>
          <w:color w:val="2F7C46"/>
          <w:sz w:val="24"/>
          <w:szCs w:val="24"/>
        </w:rPr>
        <w:t>Commissioner Robert Boyd</w:t>
      </w:r>
    </w:p>
    <w:p w:rsidR="00660307" w:rsidRPr="00FD0212" w:rsidRDefault="000137DF" w:rsidP="000137DF">
      <w:pPr>
        <w:tabs>
          <w:tab w:val="right" w:leader="dot" w:pos="10800"/>
        </w:tabs>
        <w:spacing w:before="120" w:after="240"/>
        <w:ind w:left="720" w:hanging="720"/>
        <w:rPr>
          <w:rFonts w:ascii="Century Gothic" w:hAnsi="Century Gothic"/>
          <w:color w:val="2F7C46"/>
          <w:sz w:val="23"/>
          <w:szCs w:val="23"/>
        </w:rPr>
      </w:pPr>
      <w:r w:rsidRPr="00FD0212">
        <w:rPr>
          <w:rFonts w:ascii="Century Gothic" w:hAnsi="Century Gothic"/>
          <w:b/>
          <w:color w:val="2F7C46"/>
          <w:sz w:val="24"/>
          <w:szCs w:val="24"/>
        </w:rPr>
        <w:t xml:space="preserve">Addressing </w:t>
      </w:r>
      <w:r w:rsidR="00660307" w:rsidRPr="00FD0212">
        <w:rPr>
          <w:rFonts w:ascii="Century Gothic" w:hAnsi="Century Gothic"/>
          <w:b/>
          <w:color w:val="2F7C46"/>
          <w:sz w:val="24"/>
          <w:szCs w:val="24"/>
        </w:rPr>
        <w:t>Commun</w:t>
      </w:r>
      <w:r w:rsidRPr="00FD0212">
        <w:rPr>
          <w:rFonts w:ascii="Century Gothic" w:hAnsi="Century Gothic"/>
          <w:b/>
          <w:color w:val="2F7C46"/>
          <w:sz w:val="24"/>
          <w:szCs w:val="24"/>
        </w:rPr>
        <w:t>ity Need,</w:t>
      </w:r>
      <w:r w:rsidR="00660307" w:rsidRPr="00FD0212">
        <w:rPr>
          <w:rFonts w:ascii="Century Gothic" w:hAnsi="Century Gothic"/>
          <w:b/>
          <w:color w:val="2F7C46"/>
          <w:sz w:val="24"/>
          <w:szCs w:val="24"/>
        </w:rPr>
        <w:t xml:space="preserve"> Today’s Charge</w:t>
      </w:r>
      <w:r w:rsidR="00660307" w:rsidRPr="000137DF">
        <w:rPr>
          <w:rFonts w:ascii="Century Gothic" w:hAnsi="Century Gothic"/>
          <w:color w:val="2F7C46"/>
          <w:sz w:val="24"/>
          <w:szCs w:val="24"/>
        </w:rPr>
        <w:tab/>
        <w:t xml:space="preserve">Chris McLead, </w:t>
      </w:r>
      <w:r w:rsidR="00660307" w:rsidRPr="00FD0212">
        <w:rPr>
          <w:rFonts w:ascii="Century Gothic" w:hAnsi="Century Gothic"/>
          <w:color w:val="2F7C46"/>
          <w:sz w:val="23"/>
          <w:szCs w:val="23"/>
        </w:rPr>
        <w:t>Mercy Regional Health Center</w:t>
      </w:r>
    </w:p>
    <w:p w:rsidR="00B02B41" w:rsidRPr="000137DF" w:rsidRDefault="00B53E1B" w:rsidP="000137DF">
      <w:pPr>
        <w:tabs>
          <w:tab w:val="right" w:leader="dot" w:pos="10800"/>
        </w:tabs>
        <w:spacing w:before="120" w:after="240"/>
        <w:ind w:left="720" w:hanging="720"/>
        <w:rPr>
          <w:rFonts w:ascii="Century Gothic" w:hAnsi="Century Gothic"/>
          <w:color w:val="2F7C46"/>
          <w:sz w:val="24"/>
          <w:szCs w:val="24"/>
        </w:rPr>
      </w:pPr>
      <w:r w:rsidRPr="00B53E1B">
        <w:rPr>
          <w:rFonts w:ascii="Century Gothic" w:hAnsi="Century Gothic"/>
          <w:b/>
          <w:color w:val="2F7C46"/>
          <w:sz w:val="24"/>
          <w:szCs w:val="24"/>
        </w:rPr>
        <w:t>Planning a Healthy Future</w:t>
      </w:r>
      <w:bookmarkStart w:id="0" w:name="_GoBack"/>
      <w:bookmarkEnd w:id="0"/>
      <w:r w:rsidR="0045437D" w:rsidRPr="000137DF">
        <w:rPr>
          <w:rFonts w:ascii="Century Gothic" w:hAnsi="Century Gothic"/>
          <w:color w:val="2F7C46"/>
          <w:sz w:val="24"/>
          <w:szCs w:val="24"/>
        </w:rPr>
        <w:tab/>
        <w:t>Brenda</w:t>
      </w:r>
      <w:r>
        <w:rPr>
          <w:rFonts w:ascii="Century Gothic" w:hAnsi="Century Gothic"/>
          <w:color w:val="2F7C46"/>
          <w:sz w:val="24"/>
          <w:szCs w:val="24"/>
        </w:rPr>
        <w:t xml:space="preserve"> Nickel, Riley County</w:t>
      </w:r>
      <w:r w:rsidR="00660307" w:rsidRPr="000137DF">
        <w:rPr>
          <w:rFonts w:ascii="Century Gothic" w:hAnsi="Century Gothic"/>
          <w:color w:val="2F7C46"/>
          <w:sz w:val="24"/>
          <w:szCs w:val="24"/>
        </w:rPr>
        <w:t xml:space="preserve"> Health </w:t>
      </w:r>
      <w:r>
        <w:rPr>
          <w:rFonts w:ascii="Century Gothic" w:hAnsi="Century Gothic"/>
          <w:color w:val="2F7C46"/>
          <w:sz w:val="24"/>
          <w:szCs w:val="24"/>
        </w:rPr>
        <w:t>Department</w:t>
      </w:r>
    </w:p>
    <w:p w:rsidR="008A5163" w:rsidRPr="000137DF" w:rsidRDefault="00FD0B2C" w:rsidP="000137DF">
      <w:pPr>
        <w:tabs>
          <w:tab w:val="right" w:leader="dot" w:pos="10800"/>
        </w:tabs>
        <w:spacing w:before="120" w:after="240"/>
        <w:ind w:left="720" w:hanging="720"/>
        <w:rPr>
          <w:rFonts w:ascii="Century Gothic" w:hAnsi="Century Gothic"/>
          <w:color w:val="2F7C46"/>
          <w:sz w:val="24"/>
          <w:szCs w:val="24"/>
        </w:rPr>
      </w:pPr>
      <w:r w:rsidRPr="00FD0212">
        <w:rPr>
          <w:rFonts w:ascii="Century Gothic" w:hAnsi="Century Gothic"/>
          <w:b/>
          <w:color w:val="2F7C46"/>
          <w:sz w:val="24"/>
          <w:szCs w:val="24"/>
        </w:rPr>
        <w:t>Overview of C</w:t>
      </w:r>
      <w:r w:rsidR="00660307" w:rsidRPr="00FD0212">
        <w:rPr>
          <w:rFonts w:ascii="Century Gothic" w:hAnsi="Century Gothic"/>
          <w:b/>
          <w:color w:val="2F7C46"/>
          <w:sz w:val="24"/>
          <w:szCs w:val="24"/>
        </w:rPr>
        <w:t>ommunity Meeting Results</w:t>
      </w:r>
      <w:r w:rsidR="00660307" w:rsidRPr="000137DF">
        <w:rPr>
          <w:rFonts w:ascii="Century Gothic" w:hAnsi="Century Gothic"/>
          <w:color w:val="2F7C46"/>
          <w:sz w:val="24"/>
          <w:szCs w:val="24"/>
        </w:rPr>
        <w:tab/>
        <w:t>Connie Satzler, EnVisage Consulting, Inc.</w:t>
      </w:r>
    </w:p>
    <w:p w:rsidR="000137DF" w:rsidRPr="000137DF" w:rsidRDefault="00FD0212" w:rsidP="000137DF">
      <w:pPr>
        <w:tabs>
          <w:tab w:val="right" w:leader="dot" w:pos="10800"/>
        </w:tabs>
        <w:spacing w:before="120" w:after="240"/>
        <w:ind w:left="720" w:hanging="720"/>
        <w:rPr>
          <w:rFonts w:ascii="Century Gothic" w:hAnsi="Century Gothic"/>
          <w:color w:val="2F7C46"/>
          <w:sz w:val="24"/>
          <w:szCs w:val="24"/>
        </w:rPr>
      </w:pPr>
      <w:r>
        <w:rPr>
          <w:rFonts w:ascii="Century Gothic" w:hAnsi="Century Gothic"/>
          <w:b/>
          <w:color w:val="2F7C46"/>
          <w:sz w:val="24"/>
          <w:szCs w:val="24"/>
        </w:rPr>
        <w:t xml:space="preserve">Avenues for </w:t>
      </w:r>
      <w:r w:rsidR="000137DF" w:rsidRPr="00FD0212">
        <w:rPr>
          <w:rFonts w:ascii="Century Gothic" w:hAnsi="Century Gothic"/>
          <w:b/>
          <w:color w:val="2F7C46"/>
          <w:sz w:val="24"/>
          <w:szCs w:val="24"/>
        </w:rPr>
        <w:t>Address</w:t>
      </w:r>
      <w:r>
        <w:rPr>
          <w:rFonts w:ascii="Century Gothic" w:hAnsi="Century Gothic"/>
          <w:b/>
          <w:color w:val="2F7C46"/>
          <w:sz w:val="24"/>
          <w:szCs w:val="24"/>
        </w:rPr>
        <w:t>ing</w:t>
      </w:r>
      <w:r w:rsidR="000137DF" w:rsidRPr="00FD0212">
        <w:rPr>
          <w:rFonts w:ascii="Century Gothic" w:hAnsi="Century Gothic"/>
          <w:b/>
          <w:color w:val="2F7C46"/>
          <w:sz w:val="24"/>
          <w:szCs w:val="24"/>
        </w:rPr>
        <w:t xml:space="preserve"> Top Issues</w:t>
      </w:r>
      <w:r w:rsidR="000137DF" w:rsidRPr="000137DF">
        <w:rPr>
          <w:rFonts w:ascii="Century Gothic" w:hAnsi="Century Gothic"/>
          <w:color w:val="2F7C46"/>
          <w:sz w:val="24"/>
          <w:szCs w:val="24"/>
        </w:rPr>
        <w:tab/>
        <w:t>Brenda Nickel and Connie Satzler</w:t>
      </w:r>
    </w:p>
    <w:p w:rsidR="000137DF" w:rsidRPr="000137DF" w:rsidRDefault="00704665" w:rsidP="00FD0212">
      <w:pPr>
        <w:tabs>
          <w:tab w:val="left" w:pos="1620"/>
          <w:tab w:val="right" w:leader="dot" w:pos="10800"/>
        </w:tabs>
        <w:spacing w:before="120" w:after="120"/>
        <w:rPr>
          <w:rFonts w:ascii="Century Gothic" w:hAnsi="Century Gothic"/>
          <w:color w:val="2F7C46"/>
          <w:sz w:val="24"/>
          <w:szCs w:val="24"/>
        </w:rPr>
      </w:pPr>
      <w:r w:rsidRPr="00FD0212">
        <w:rPr>
          <w:rFonts w:ascii="Century Gothic" w:hAnsi="Century Gothic"/>
          <w:b/>
          <w:color w:val="2F7C46"/>
          <w:sz w:val="24"/>
          <w:szCs w:val="24"/>
        </w:rPr>
        <w:t>Validation of Leading Issues</w:t>
      </w:r>
      <w:r w:rsidRPr="000137DF">
        <w:rPr>
          <w:rFonts w:ascii="Century Gothic" w:hAnsi="Century Gothic"/>
          <w:color w:val="2F7C46"/>
          <w:sz w:val="24"/>
          <w:szCs w:val="24"/>
        </w:rPr>
        <w:tab/>
        <w:t xml:space="preserve">“Tour” of </w:t>
      </w:r>
      <w:r w:rsidR="000137DF" w:rsidRPr="000137DF">
        <w:rPr>
          <w:rFonts w:ascii="Century Gothic" w:hAnsi="Century Gothic"/>
          <w:color w:val="2F7C46"/>
          <w:sz w:val="24"/>
          <w:szCs w:val="24"/>
        </w:rPr>
        <w:t>Concerns</w:t>
      </w:r>
    </w:p>
    <w:p w:rsidR="000137DF" w:rsidRPr="000137DF" w:rsidRDefault="000137DF" w:rsidP="003F4CCD">
      <w:pPr>
        <w:tabs>
          <w:tab w:val="left" w:pos="1620"/>
          <w:tab w:val="right" w:leader="dot" w:pos="10800"/>
        </w:tabs>
        <w:spacing w:before="120" w:after="240"/>
        <w:rPr>
          <w:rFonts w:ascii="Century Gothic" w:hAnsi="Century Gothic"/>
          <w:i/>
          <w:color w:val="2F7C46"/>
          <w:sz w:val="24"/>
          <w:szCs w:val="24"/>
        </w:rPr>
      </w:pPr>
      <w:r w:rsidRPr="000137DF">
        <w:rPr>
          <w:rFonts w:ascii="Century Gothic" w:hAnsi="Century Gothic"/>
          <w:color w:val="2F7C46"/>
          <w:sz w:val="24"/>
          <w:szCs w:val="24"/>
        </w:rPr>
        <w:tab/>
      </w:r>
      <w:r w:rsidRPr="00FD0212">
        <w:rPr>
          <w:rFonts w:ascii="Century Gothic" w:hAnsi="Century Gothic"/>
          <w:i/>
          <w:color w:val="2F7C46"/>
          <w:szCs w:val="24"/>
        </w:rPr>
        <w:t xml:space="preserve">Note:  Place one “dot” on </w:t>
      </w:r>
      <w:r w:rsidRPr="00313A63">
        <w:rPr>
          <w:rFonts w:ascii="Century Gothic" w:hAnsi="Century Gothic"/>
          <w:i/>
          <w:color w:val="2F7C46"/>
          <w:szCs w:val="24"/>
          <w:u w:val="single"/>
        </w:rPr>
        <w:t>each</w:t>
      </w:r>
      <w:r w:rsidRPr="00FD0212">
        <w:rPr>
          <w:rFonts w:ascii="Century Gothic" w:hAnsi="Century Gothic"/>
          <w:i/>
          <w:color w:val="2F7C46"/>
          <w:szCs w:val="24"/>
        </w:rPr>
        <w:t xml:space="preserve"> flip chart page.</w:t>
      </w:r>
    </w:p>
    <w:p w:rsidR="000137DF" w:rsidRPr="000137DF" w:rsidRDefault="000137DF" w:rsidP="000137DF">
      <w:pPr>
        <w:tabs>
          <w:tab w:val="left" w:pos="1620"/>
          <w:tab w:val="right" w:leader="dot" w:pos="10800"/>
        </w:tabs>
        <w:spacing w:before="120" w:after="240"/>
        <w:rPr>
          <w:rFonts w:ascii="Century Gothic" w:hAnsi="Century Gothic"/>
          <w:color w:val="2F7C46"/>
          <w:sz w:val="24"/>
          <w:szCs w:val="24"/>
        </w:rPr>
      </w:pPr>
      <w:r w:rsidRPr="00FD0212">
        <w:rPr>
          <w:rFonts w:ascii="Century Gothic" w:hAnsi="Century Gothic"/>
          <w:b/>
          <w:color w:val="2F7C46"/>
          <w:sz w:val="24"/>
          <w:szCs w:val="24"/>
        </w:rPr>
        <w:t xml:space="preserve">Introduce </w:t>
      </w:r>
      <w:r w:rsidR="003F4CCD">
        <w:rPr>
          <w:rFonts w:ascii="Century Gothic" w:hAnsi="Century Gothic"/>
          <w:b/>
          <w:color w:val="2F7C46"/>
          <w:sz w:val="24"/>
          <w:szCs w:val="24"/>
        </w:rPr>
        <w:t>Level of Commitment</w:t>
      </w:r>
      <w:r w:rsidRPr="00FD0212">
        <w:rPr>
          <w:rFonts w:ascii="Century Gothic" w:hAnsi="Century Gothic"/>
          <w:b/>
          <w:color w:val="2F7C46"/>
          <w:sz w:val="24"/>
          <w:szCs w:val="24"/>
        </w:rPr>
        <w:t xml:space="preserve"> Cards</w:t>
      </w:r>
      <w:r w:rsidRPr="000137DF">
        <w:rPr>
          <w:rFonts w:ascii="Century Gothic" w:hAnsi="Century Gothic"/>
          <w:color w:val="2F7C46"/>
          <w:sz w:val="24"/>
          <w:szCs w:val="24"/>
        </w:rPr>
        <w:tab/>
        <w:t>Connie Satzler</w:t>
      </w:r>
    </w:p>
    <w:p w:rsidR="000137DF" w:rsidRDefault="000137DF" w:rsidP="00FD0212">
      <w:pPr>
        <w:tabs>
          <w:tab w:val="left" w:pos="1620"/>
          <w:tab w:val="right" w:leader="dot" w:pos="10800"/>
        </w:tabs>
        <w:spacing w:before="120" w:after="120"/>
        <w:rPr>
          <w:rFonts w:ascii="Century Gothic" w:hAnsi="Century Gothic"/>
          <w:color w:val="2F7C46"/>
          <w:sz w:val="24"/>
          <w:szCs w:val="24"/>
        </w:rPr>
      </w:pPr>
      <w:r w:rsidRPr="00FD0212">
        <w:rPr>
          <w:rFonts w:ascii="Century Gothic" w:hAnsi="Century Gothic"/>
          <w:b/>
          <w:color w:val="2F7C46"/>
          <w:sz w:val="24"/>
          <w:szCs w:val="24"/>
        </w:rPr>
        <w:t>Clarify and Identify Actions on Challenging Issues</w:t>
      </w:r>
      <w:r w:rsidRPr="000137DF">
        <w:rPr>
          <w:rFonts w:ascii="Century Gothic" w:hAnsi="Century Gothic"/>
          <w:color w:val="2F7C46"/>
          <w:sz w:val="24"/>
          <w:szCs w:val="24"/>
        </w:rPr>
        <w:tab/>
        <w:t>Facilitated Group Discussions</w:t>
      </w:r>
    </w:p>
    <w:p w:rsidR="00FD0212" w:rsidRPr="00FD0212" w:rsidRDefault="00FD0212" w:rsidP="00FD0212">
      <w:pPr>
        <w:pStyle w:val="ListParagraph"/>
        <w:numPr>
          <w:ilvl w:val="0"/>
          <w:numId w:val="5"/>
        </w:numPr>
        <w:tabs>
          <w:tab w:val="left" w:pos="720"/>
          <w:tab w:val="right" w:leader="dot" w:pos="10800"/>
        </w:tabs>
        <w:spacing w:after="120"/>
        <w:rPr>
          <w:rFonts w:ascii="Century Gothic" w:hAnsi="Century Gothic"/>
          <w:color w:val="2F7C46"/>
          <w:sz w:val="24"/>
          <w:szCs w:val="24"/>
        </w:rPr>
      </w:pPr>
      <w:r w:rsidRPr="00FD0212">
        <w:rPr>
          <w:rFonts w:ascii="Century Gothic" w:hAnsi="Century Gothic"/>
          <w:color w:val="2F7C46"/>
          <w:sz w:val="24"/>
          <w:szCs w:val="24"/>
        </w:rPr>
        <w:t>Mental Health</w:t>
      </w:r>
    </w:p>
    <w:p w:rsidR="00FD0212" w:rsidRPr="00FD0212" w:rsidRDefault="00FD0212" w:rsidP="00FD0212">
      <w:pPr>
        <w:pStyle w:val="ListParagraph"/>
        <w:numPr>
          <w:ilvl w:val="0"/>
          <w:numId w:val="5"/>
        </w:numPr>
        <w:tabs>
          <w:tab w:val="right" w:leader="dot" w:pos="10800"/>
        </w:tabs>
        <w:spacing w:after="120"/>
        <w:rPr>
          <w:rFonts w:ascii="Century Gothic" w:hAnsi="Century Gothic"/>
          <w:color w:val="2F7C46"/>
          <w:sz w:val="24"/>
          <w:szCs w:val="24"/>
        </w:rPr>
      </w:pPr>
      <w:r w:rsidRPr="00FD0212">
        <w:rPr>
          <w:rFonts w:ascii="Century Gothic" w:hAnsi="Century Gothic"/>
          <w:color w:val="2F7C46"/>
          <w:sz w:val="24"/>
          <w:szCs w:val="24"/>
        </w:rPr>
        <w:t>Transportation</w:t>
      </w:r>
    </w:p>
    <w:p w:rsidR="00FD0212" w:rsidRDefault="00FD0212" w:rsidP="00FD0212">
      <w:pPr>
        <w:pStyle w:val="ListParagraph"/>
        <w:numPr>
          <w:ilvl w:val="0"/>
          <w:numId w:val="5"/>
        </w:numPr>
        <w:tabs>
          <w:tab w:val="right" w:leader="dot" w:pos="10800"/>
        </w:tabs>
        <w:spacing w:after="120"/>
        <w:rPr>
          <w:rFonts w:ascii="Century Gothic" w:hAnsi="Century Gothic"/>
          <w:color w:val="2F7C46"/>
          <w:sz w:val="24"/>
          <w:szCs w:val="24"/>
        </w:rPr>
      </w:pPr>
      <w:r w:rsidRPr="00FD0212">
        <w:rPr>
          <w:rFonts w:ascii="Century Gothic" w:hAnsi="Century Gothic"/>
          <w:color w:val="2F7C46"/>
          <w:sz w:val="24"/>
          <w:szCs w:val="24"/>
        </w:rPr>
        <w:t>Housing</w:t>
      </w:r>
    </w:p>
    <w:p w:rsidR="00FD0212" w:rsidRDefault="00FD0212" w:rsidP="00FD0212">
      <w:pPr>
        <w:pStyle w:val="ListParagraph"/>
        <w:numPr>
          <w:ilvl w:val="0"/>
          <w:numId w:val="5"/>
        </w:numPr>
        <w:tabs>
          <w:tab w:val="left" w:pos="1620"/>
          <w:tab w:val="right" w:leader="dot" w:pos="10800"/>
        </w:tabs>
        <w:spacing w:after="120"/>
        <w:rPr>
          <w:rFonts w:ascii="Century Gothic" w:hAnsi="Century Gothic"/>
          <w:color w:val="2F7C46"/>
          <w:sz w:val="24"/>
          <w:szCs w:val="24"/>
        </w:rPr>
      </w:pPr>
      <w:r w:rsidRPr="00FD0212">
        <w:rPr>
          <w:rFonts w:ascii="Century Gothic" w:hAnsi="Century Gothic"/>
          <w:color w:val="2F7C46"/>
          <w:sz w:val="24"/>
          <w:szCs w:val="24"/>
        </w:rPr>
        <w:t>Communication &amp; Coordination Related to Systems and Services</w:t>
      </w:r>
    </w:p>
    <w:p w:rsidR="00FD0212" w:rsidRDefault="00FD0212" w:rsidP="00FD0212">
      <w:pPr>
        <w:pStyle w:val="ListParagraph"/>
        <w:numPr>
          <w:ilvl w:val="0"/>
          <w:numId w:val="5"/>
        </w:numPr>
        <w:tabs>
          <w:tab w:val="left" w:pos="1620"/>
          <w:tab w:val="right" w:leader="dot" w:pos="10800"/>
        </w:tabs>
        <w:spacing w:after="120"/>
        <w:rPr>
          <w:rFonts w:ascii="Century Gothic" w:hAnsi="Century Gothic"/>
          <w:color w:val="2F7C46"/>
          <w:sz w:val="24"/>
          <w:szCs w:val="24"/>
        </w:rPr>
      </w:pPr>
      <w:r w:rsidRPr="00FD0212">
        <w:rPr>
          <w:rFonts w:ascii="Century Gothic" w:hAnsi="Century Gothic"/>
          <w:color w:val="2F7C46"/>
          <w:sz w:val="24"/>
          <w:szCs w:val="24"/>
        </w:rPr>
        <w:t>Access to Critical Services Outside Manhattan</w:t>
      </w:r>
    </w:p>
    <w:p w:rsidR="00FD0212" w:rsidRDefault="00FD0212" w:rsidP="00FD0212">
      <w:pPr>
        <w:pStyle w:val="ListParagraph"/>
        <w:numPr>
          <w:ilvl w:val="0"/>
          <w:numId w:val="5"/>
        </w:numPr>
        <w:tabs>
          <w:tab w:val="left" w:pos="1620"/>
          <w:tab w:val="right" w:leader="dot" w:pos="10800"/>
        </w:tabs>
        <w:spacing w:after="120"/>
        <w:rPr>
          <w:rFonts w:ascii="Century Gothic" w:hAnsi="Century Gothic"/>
          <w:color w:val="2F7C46"/>
          <w:sz w:val="24"/>
          <w:szCs w:val="24"/>
        </w:rPr>
      </w:pPr>
      <w:r w:rsidRPr="00FD0212">
        <w:rPr>
          <w:rFonts w:ascii="Century Gothic" w:hAnsi="Century Gothic"/>
          <w:color w:val="2F7C46"/>
          <w:sz w:val="24"/>
          <w:szCs w:val="24"/>
        </w:rPr>
        <w:t>Other/”Missed the Boat”</w:t>
      </w:r>
    </w:p>
    <w:p w:rsidR="00FD0212" w:rsidRPr="00FD0212" w:rsidRDefault="00FD0212" w:rsidP="00FD0212">
      <w:pPr>
        <w:pStyle w:val="ListParagraph"/>
        <w:tabs>
          <w:tab w:val="left" w:pos="1620"/>
          <w:tab w:val="right" w:leader="dot" w:pos="10800"/>
        </w:tabs>
        <w:spacing w:after="120"/>
        <w:rPr>
          <w:rFonts w:ascii="Century Gothic" w:hAnsi="Century Gothic"/>
          <w:color w:val="2F7C46"/>
          <w:sz w:val="24"/>
          <w:szCs w:val="24"/>
        </w:rPr>
      </w:pPr>
    </w:p>
    <w:p w:rsidR="000137DF" w:rsidRPr="000137DF" w:rsidRDefault="000137DF" w:rsidP="000137DF">
      <w:pPr>
        <w:tabs>
          <w:tab w:val="left" w:pos="1620"/>
          <w:tab w:val="right" w:leader="dot" w:pos="10800"/>
        </w:tabs>
        <w:spacing w:before="120" w:after="240"/>
        <w:rPr>
          <w:rFonts w:ascii="Century Gothic" w:hAnsi="Century Gothic"/>
          <w:color w:val="2F7C46"/>
          <w:sz w:val="24"/>
          <w:szCs w:val="24"/>
        </w:rPr>
      </w:pPr>
      <w:r w:rsidRPr="00FD0212">
        <w:rPr>
          <w:rFonts w:ascii="Century Gothic" w:hAnsi="Century Gothic"/>
          <w:b/>
          <w:color w:val="2F7C46"/>
          <w:sz w:val="24"/>
          <w:szCs w:val="24"/>
        </w:rPr>
        <w:t>Closing Remarks</w:t>
      </w:r>
      <w:r w:rsidRPr="000137DF">
        <w:rPr>
          <w:rFonts w:ascii="Century Gothic" w:hAnsi="Century Gothic"/>
          <w:color w:val="2F7C46"/>
          <w:sz w:val="24"/>
          <w:szCs w:val="24"/>
        </w:rPr>
        <w:tab/>
        <w:t>Brenda Nickel</w:t>
      </w:r>
    </w:p>
    <w:p w:rsidR="008A5163" w:rsidRDefault="008A010C" w:rsidP="00FD0212">
      <w:pPr>
        <w:tabs>
          <w:tab w:val="left" w:pos="1620"/>
          <w:tab w:val="right" w:leader="dot" w:pos="10800"/>
        </w:tabs>
        <w:spacing w:before="120" w:after="240"/>
        <w:rPr>
          <w:rFonts w:ascii="Century Gothic" w:hAnsi="Century Gothic"/>
          <w:b/>
          <w:color w:val="2F7C46"/>
          <w:sz w:val="24"/>
          <w:szCs w:val="24"/>
        </w:rPr>
      </w:pPr>
      <w:r>
        <w:rPr>
          <w:rFonts w:ascii="Century Gothic" w:hAnsi="Century Gothic"/>
          <w:b/>
          <w:color w:val="2F7C46"/>
          <w:sz w:val="24"/>
          <w:szCs w:val="24"/>
        </w:rPr>
        <w:t>Submit Commitment</w:t>
      </w:r>
      <w:r w:rsidR="000137DF" w:rsidRPr="00FD0212">
        <w:rPr>
          <w:rFonts w:ascii="Century Gothic" w:hAnsi="Century Gothic"/>
          <w:b/>
          <w:color w:val="2F7C46"/>
          <w:sz w:val="24"/>
          <w:szCs w:val="24"/>
        </w:rPr>
        <w:t xml:space="preserve"> Cards on Exit</w:t>
      </w:r>
    </w:p>
    <w:p w:rsidR="00FD0212" w:rsidRDefault="00FD0212" w:rsidP="00FD0212">
      <w:pPr>
        <w:tabs>
          <w:tab w:val="left" w:pos="1620"/>
          <w:tab w:val="right" w:leader="dot" w:pos="10800"/>
        </w:tabs>
        <w:spacing w:before="120" w:after="240"/>
        <w:jc w:val="center"/>
        <w:rPr>
          <w:rFonts w:ascii="Century Gothic" w:hAnsi="Century Gothic"/>
          <w:b/>
          <w:i/>
          <w:color w:val="2F7C46"/>
          <w:sz w:val="24"/>
          <w:szCs w:val="24"/>
        </w:rPr>
      </w:pPr>
      <w:r>
        <w:rPr>
          <w:rFonts w:ascii="Century Gothic" w:hAnsi="Century Gothic"/>
          <w:b/>
          <w:i/>
          <w:color w:val="2F7C46"/>
          <w:sz w:val="24"/>
          <w:szCs w:val="24"/>
        </w:rPr>
        <w:t>Thank you!</w:t>
      </w:r>
    </w:p>
    <w:p w:rsidR="00FD0212" w:rsidRDefault="00FD0212" w:rsidP="00FD0212">
      <w:pPr>
        <w:tabs>
          <w:tab w:val="left" w:pos="1620"/>
          <w:tab w:val="right" w:leader="dot" w:pos="10800"/>
        </w:tabs>
        <w:spacing w:before="120" w:after="240"/>
        <w:jc w:val="center"/>
        <w:rPr>
          <w:rFonts w:ascii="Century Gothic" w:hAnsi="Century Gothic"/>
          <w:i/>
          <w:color w:val="2F7C46"/>
          <w:sz w:val="24"/>
          <w:szCs w:val="24"/>
        </w:rPr>
      </w:pPr>
    </w:p>
    <w:p w:rsidR="00FD0212" w:rsidRDefault="00FD0212" w:rsidP="00FD0212">
      <w:pPr>
        <w:tabs>
          <w:tab w:val="left" w:pos="1620"/>
          <w:tab w:val="right" w:leader="dot" w:pos="10800"/>
        </w:tabs>
        <w:spacing w:before="120" w:after="240"/>
        <w:jc w:val="center"/>
        <w:rPr>
          <w:rFonts w:ascii="Century Gothic" w:hAnsi="Century Gothic"/>
          <w:i/>
          <w:color w:val="2F7C46"/>
          <w:sz w:val="24"/>
          <w:szCs w:val="24"/>
        </w:rPr>
      </w:pPr>
      <w:r>
        <w:rPr>
          <w:rFonts w:ascii="Century Gothic" w:hAnsi="Century Gothic"/>
          <w:i/>
          <w:color w:val="2F7C46"/>
          <w:sz w:val="24"/>
          <w:szCs w:val="24"/>
        </w:rPr>
        <w:t xml:space="preserve">See </w:t>
      </w:r>
      <w:hyperlink r:id="rId8" w:history="1">
        <w:r w:rsidRPr="009C13BC">
          <w:rPr>
            <w:rStyle w:val="Hyperlink"/>
            <w:rFonts w:ascii="Century Gothic" w:hAnsi="Century Gothic"/>
            <w:i/>
            <w:sz w:val="24"/>
            <w:szCs w:val="24"/>
          </w:rPr>
          <w:t>www.datacounts.net/rcchip</w:t>
        </w:r>
      </w:hyperlink>
      <w:r>
        <w:rPr>
          <w:rFonts w:ascii="Century Gothic" w:hAnsi="Century Gothic"/>
          <w:i/>
          <w:color w:val="2F7C46"/>
          <w:sz w:val="24"/>
          <w:szCs w:val="24"/>
        </w:rPr>
        <w:t xml:space="preserve"> for updates and results.</w:t>
      </w:r>
    </w:p>
    <w:p w:rsidR="002A3C4A" w:rsidRPr="00FD0212" w:rsidRDefault="002A3C4A" w:rsidP="00FD0212">
      <w:pPr>
        <w:tabs>
          <w:tab w:val="left" w:pos="1620"/>
          <w:tab w:val="right" w:leader="dot" w:pos="10800"/>
        </w:tabs>
        <w:spacing w:before="120" w:after="240"/>
        <w:jc w:val="center"/>
        <w:rPr>
          <w:rFonts w:ascii="Century Gothic" w:hAnsi="Century Gothic"/>
          <w:i/>
          <w:color w:val="2F7C46"/>
          <w:sz w:val="24"/>
          <w:szCs w:val="24"/>
        </w:rPr>
      </w:pPr>
    </w:p>
    <w:tbl>
      <w:tblPr>
        <w:tblStyle w:val="GridTable1Light-Accent6"/>
        <w:tblW w:w="10800" w:type="dxa"/>
        <w:tblCellMar>
          <w:top w:w="43" w:type="dxa"/>
          <w:left w:w="115" w:type="dxa"/>
          <w:right w:w="115" w:type="dxa"/>
        </w:tblCellMar>
        <w:tblLook w:val="0420" w:firstRow="1" w:lastRow="0" w:firstColumn="0" w:lastColumn="0" w:noHBand="0" w:noVBand="1"/>
      </w:tblPr>
      <w:tblGrid>
        <w:gridCol w:w="6261"/>
        <w:gridCol w:w="1570"/>
        <w:gridCol w:w="1633"/>
        <w:gridCol w:w="1336"/>
      </w:tblGrid>
      <w:tr w:rsidR="002A3C4A" w:rsidRPr="00B67A1E" w:rsidTr="002A3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11"/>
        </w:trPr>
        <w:tc>
          <w:tcPr>
            <w:tcW w:w="8400" w:type="dxa"/>
            <w:shd w:val="clear" w:color="auto" w:fill="E2EFD9" w:themeFill="accent6" w:themeFillTint="33"/>
            <w:vAlign w:val="center"/>
            <w:hideMark/>
          </w:tcPr>
          <w:p w:rsidR="00B67A1E" w:rsidRPr="00B67A1E" w:rsidRDefault="00B67A1E" w:rsidP="00B67A1E">
            <w:pPr>
              <w:spacing w:after="160" w:line="259" w:lineRule="auto"/>
              <w:rPr>
                <w:sz w:val="28"/>
              </w:rPr>
            </w:pPr>
            <w:r w:rsidRPr="00B67A1E">
              <w:rPr>
                <w:sz w:val="28"/>
              </w:rPr>
              <w:lastRenderedPageBreak/>
              <w:t>Summary of Top Issues</w:t>
            </w:r>
          </w:p>
        </w:tc>
        <w:tc>
          <w:tcPr>
            <w:tcW w:w="1680" w:type="dxa"/>
            <w:shd w:val="clear" w:color="auto" w:fill="E2EFD9" w:themeFill="accent6" w:themeFillTint="33"/>
            <w:vAlign w:val="center"/>
            <w:hideMark/>
          </w:tcPr>
          <w:p w:rsidR="00B67A1E" w:rsidRPr="00B67A1E" w:rsidRDefault="00B67A1E" w:rsidP="00B67A1E">
            <w:pPr>
              <w:spacing w:after="160" w:line="259" w:lineRule="auto"/>
              <w:jc w:val="center"/>
              <w:rPr>
                <w:sz w:val="28"/>
              </w:rPr>
            </w:pPr>
            <w:r w:rsidRPr="00B67A1E">
              <w:rPr>
                <w:sz w:val="28"/>
              </w:rPr>
              <w:t># of Meetings</w:t>
            </w:r>
            <w:r>
              <w:rPr>
                <w:sz w:val="28"/>
              </w:rPr>
              <w:t xml:space="preserve"> Identified</w:t>
            </w:r>
          </w:p>
        </w:tc>
        <w:tc>
          <w:tcPr>
            <w:tcW w:w="1800" w:type="dxa"/>
            <w:shd w:val="clear" w:color="auto" w:fill="E2EFD9" w:themeFill="accent6" w:themeFillTint="33"/>
            <w:vAlign w:val="center"/>
            <w:hideMark/>
          </w:tcPr>
          <w:p w:rsidR="00B67A1E" w:rsidRPr="00B67A1E" w:rsidRDefault="00B67A1E" w:rsidP="00B67A1E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# of Meetings in the </w:t>
            </w:r>
            <w:r w:rsidRPr="00B67A1E">
              <w:rPr>
                <w:sz w:val="28"/>
              </w:rPr>
              <w:t>Top 3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  <w:hideMark/>
          </w:tcPr>
          <w:p w:rsidR="00B67A1E" w:rsidRPr="00B67A1E" w:rsidRDefault="00B67A1E" w:rsidP="00B67A1E">
            <w:pPr>
              <w:spacing w:after="160" w:line="259" w:lineRule="auto"/>
              <w:jc w:val="center"/>
              <w:rPr>
                <w:sz w:val="28"/>
              </w:rPr>
            </w:pPr>
            <w:r w:rsidRPr="00B67A1E">
              <w:rPr>
                <w:sz w:val="28"/>
              </w:rPr>
              <w:t>Total “Votes”</w:t>
            </w:r>
          </w:p>
        </w:tc>
      </w:tr>
      <w:tr w:rsidR="002A3C4A" w:rsidRPr="00B67A1E" w:rsidTr="002A3C4A">
        <w:trPr>
          <w:trHeight w:val="602"/>
        </w:trPr>
        <w:tc>
          <w:tcPr>
            <w:tcW w:w="840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rPr>
                <w:sz w:val="26"/>
                <w:szCs w:val="26"/>
              </w:rPr>
            </w:pPr>
            <w:r w:rsidRPr="002A3C4A">
              <w:rPr>
                <w:b/>
                <w:bCs/>
                <w:sz w:val="26"/>
                <w:szCs w:val="26"/>
              </w:rPr>
              <w:t>Mental Health</w:t>
            </w:r>
          </w:p>
        </w:tc>
        <w:tc>
          <w:tcPr>
            <w:tcW w:w="168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7</w:t>
            </w:r>
          </w:p>
        </w:tc>
        <w:tc>
          <w:tcPr>
            <w:tcW w:w="180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5</w:t>
            </w:r>
          </w:p>
        </w:tc>
        <w:tc>
          <w:tcPr>
            <w:tcW w:w="144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106</w:t>
            </w:r>
          </w:p>
        </w:tc>
      </w:tr>
      <w:tr w:rsidR="002A3C4A" w:rsidRPr="00B67A1E" w:rsidTr="002A3C4A">
        <w:trPr>
          <w:trHeight w:val="619"/>
        </w:trPr>
        <w:tc>
          <w:tcPr>
            <w:tcW w:w="840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rPr>
                <w:sz w:val="26"/>
                <w:szCs w:val="26"/>
              </w:rPr>
            </w:pPr>
            <w:r w:rsidRPr="002A3C4A">
              <w:rPr>
                <w:b/>
                <w:bCs/>
                <w:sz w:val="26"/>
                <w:szCs w:val="26"/>
              </w:rPr>
              <w:t>Healthy Lifestyle (Nutrition, Physical Activity)</w:t>
            </w:r>
          </w:p>
        </w:tc>
        <w:tc>
          <w:tcPr>
            <w:tcW w:w="168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10</w:t>
            </w:r>
          </w:p>
        </w:tc>
        <w:tc>
          <w:tcPr>
            <w:tcW w:w="180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3</w:t>
            </w:r>
          </w:p>
        </w:tc>
        <w:tc>
          <w:tcPr>
            <w:tcW w:w="144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101</w:t>
            </w:r>
          </w:p>
        </w:tc>
      </w:tr>
      <w:tr w:rsidR="002A3C4A" w:rsidRPr="00B67A1E" w:rsidTr="002A3C4A">
        <w:trPr>
          <w:trHeight w:val="598"/>
        </w:trPr>
        <w:tc>
          <w:tcPr>
            <w:tcW w:w="840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rPr>
                <w:sz w:val="26"/>
                <w:szCs w:val="26"/>
              </w:rPr>
            </w:pPr>
            <w:r w:rsidRPr="002A3C4A">
              <w:rPr>
                <w:b/>
                <w:bCs/>
                <w:sz w:val="26"/>
                <w:szCs w:val="26"/>
              </w:rPr>
              <w:t>Transportation</w:t>
            </w:r>
          </w:p>
        </w:tc>
        <w:tc>
          <w:tcPr>
            <w:tcW w:w="168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9</w:t>
            </w:r>
          </w:p>
        </w:tc>
        <w:tc>
          <w:tcPr>
            <w:tcW w:w="180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5</w:t>
            </w:r>
          </w:p>
        </w:tc>
        <w:tc>
          <w:tcPr>
            <w:tcW w:w="144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99</w:t>
            </w:r>
          </w:p>
        </w:tc>
      </w:tr>
      <w:tr w:rsidR="002A3C4A" w:rsidRPr="00B67A1E" w:rsidTr="002A3C4A">
        <w:trPr>
          <w:trHeight w:val="609"/>
        </w:trPr>
        <w:tc>
          <w:tcPr>
            <w:tcW w:w="840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rPr>
                <w:sz w:val="26"/>
                <w:szCs w:val="26"/>
              </w:rPr>
            </w:pPr>
            <w:r w:rsidRPr="002A3C4A">
              <w:rPr>
                <w:b/>
                <w:bCs/>
                <w:sz w:val="26"/>
                <w:szCs w:val="26"/>
              </w:rPr>
              <w:t>Housing</w:t>
            </w:r>
          </w:p>
        </w:tc>
        <w:tc>
          <w:tcPr>
            <w:tcW w:w="168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10</w:t>
            </w:r>
          </w:p>
        </w:tc>
        <w:tc>
          <w:tcPr>
            <w:tcW w:w="180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3</w:t>
            </w:r>
          </w:p>
        </w:tc>
        <w:tc>
          <w:tcPr>
            <w:tcW w:w="144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87</w:t>
            </w:r>
          </w:p>
        </w:tc>
      </w:tr>
      <w:tr w:rsidR="002A3C4A" w:rsidRPr="00B67A1E" w:rsidTr="002A3C4A">
        <w:trPr>
          <w:trHeight w:val="662"/>
        </w:trPr>
        <w:tc>
          <w:tcPr>
            <w:tcW w:w="840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rPr>
                <w:sz w:val="26"/>
                <w:szCs w:val="26"/>
              </w:rPr>
            </w:pPr>
            <w:r w:rsidRPr="002A3C4A">
              <w:rPr>
                <w:b/>
                <w:bCs/>
                <w:sz w:val="26"/>
                <w:szCs w:val="26"/>
              </w:rPr>
              <w:t>Communication &amp; Coordination of Systems &amp; Services</w:t>
            </w:r>
          </w:p>
        </w:tc>
        <w:tc>
          <w:tcPr>
            <w:tcW w:w="168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5</w:t>
            </w:r>
          </w:p>
        </w:tc>
        <w:tc>
          <w:tcPr>
            <w:tcW w:w="180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64</w:t>
            </w:r>
          </w:p>
        </w:tc>
      </w:tr>
      <w:tr w:rsidR="002A3C4A" w:rsidRPr="00B67A1E" w:rsidTr="002A3C4A">
        <w:trPr>
          <w:trHeight w:val="609"/>
        </w:trPr>
        <w:tc>
          <w:tcPr>
            <w:tcW w:w="840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rPr>
                <w:sz w:val="26"/>
                <w:szCs w:val="26"/>
              </w:rPr>
            </w:pPr>
            <w:r w:rsidRPr="002A3C4A">
              <w:rPr>
                <w:b/>
                <w:bCs/>
                <w:sz w:val="26"/>
                <w:szCs w:val="26"/>
              </w:rPr>
              <w:t>Access to Critical Services Outside Manhattan</w:t>
            </w:r>
          </w:p>
        </w:tc>
        <w:tc>
          <w:tcPr>
            <w:tcW w:w="168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7</w:t>
            </w:r>
          </w:p>
        </w:tc>
        <w:tc>
          <w:tcPr>
            <w:tcW w:w="180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6</w:t>
            </w:r>
          </w:p>
        </w:tc>
        <w:tc>
          <w:tcPr>
            <w:tcW w:w="144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60</w:t>
            </w:r>
          </w:p>
        </w:tc>
      </w:tr>
      <w:tr w:rsidR="002A3C4A" w:rsidRPr="00B67A1E" w:rsidTr="002A3C4A">
        <w:trPr>
          <w:trHeight w:val="609"/>
        </w:trPr>
        <w:tc>
          <w:tcPr>
            <w:tcW w:w="840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rPr>
                <w:sz w:val="26"/>
                <w:szCs w:val="26"/>
              </w:rPr>
            </w:pPr>
            <w:r w:rsidRPr="002A3C4A">
              <w:rPr>
                <w:b/>
                <w:bCs/>
                <w:sz w:val="26"/>
                <w:szCs w:val="26"/>
              </w:rPr>
              <w:t>Child &amp; Before/After School Care</w:t>
            </w:r>
          </w:p>
        </w:tc>
        <w:tc>
          <w:tcPr>
            <w:tcW w:w="168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7</w:t>
            </w:r>
          </w:p>
        </w:tc>
        <w:tc>
          <w:tcPr>
            <w:tcW w:w="180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3</w:t>
            </w:r>
          </w:p>
        </w:tc>
        <w:tc>
          <w:tcPr>
            <w:tcW w:w="144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47</w:t>
            </w:r>
          </w:p>
        </w:tc>
      </w:tr>
      <w:tr w:rsidR="002A3C4A" w:rsidRPr="00B67A1E" w:rsidTr="002A3C4A">
        <w:trPr>
          <w:trHeight w:val="584"/>
        </w:trPr>
        <w:tc>
          <w:tcPr>
            <w:tcW w:w="840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rPr>
                <w:sz w:val="26"/>
                <w:szCs w:val="26"/>
              </w:rPr>
            </w:pPr>
            <w:r w:rsidRPr="002A3C4A">
              <w:rPr>
                <w:b/>
                <w:bCs/>
                <w:sz w:val="26"/>
                <w:szCs w:val="26"/>
              </w:rPr>
              <w:t>Substance Abuse</w:t>
            </w:r>
          </w:p>
        </w:tc>
        <w:tc>
          <w:tcPr>
            <w:tcW w:w="168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5</w:t>
            </w:r>
          </w:p>
        </w:tc>
        <w:tc>
          <w:tcPr>
            <w:tcW w:w="180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46</w:t>
            </w:r>
          </w:p>
        </w:tc>
      </w:tr>
      <w:tr w:rsidR="002A3C4A" w:rsidRPr="00B67A1E" w:rsidTr="002A3C4A">
        <w:trPr>
          <w:trHeight w:val="633"/>
        </w:trPr>
        <w:tc>
          <w:tcPr>
            <w:tcW w:w="840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rPr>
                <w:sz w:val="26"/>
                <w:szCs w:val="26"/>
              </w:rPr>
            </w:pPr>
            <w:r w:rsidRPr="002A3C4A">
              <w:rPr>
                <w:b/>
                <w:bCs/>
                <w:sz w:val="26"/>
                <w:szCs w:val="26"/>
              </w:rPr>
              <w:t>Employment</w:t>
            </w:r>
          </w:p>
        </w:tc>
        <w:tc>
          <w:tcPr>
            <w:tcW w:w="168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39</w:t>
            </w:r>
          </w:p>
        </w:tc>
      </w:tr>
      <w:tr w:rsidR="002A3C4A" w:rsidRPr="00B67A1E" w:rsidTr="002A3C4A">
        <w:trPr>
          <w:trHeight w:val="609"/>
        </w:trPr>
        <w:tc>
          <w:tcPr>
            <w:tcW w:w="840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rPr>
                <w:sz w:val="26"/>
                <w:szCs w:val="26"/>
              </w:rPr>
            </w:pPr>
            <w:r w:rsidRPr="002A3C4A">
              <w:rPr>
                <w:b/>
                <w:bCs/>
                <w:sz w:val="26"/>
                <w:szCs w:val="26"/>
              </w:rPr>
              <w:t>Binge Drinking</w:t>
            </w:r>
          </w:p>
        </w:tc>
        <w:tc>
          <w:tcPr>
            <w:tcW w:w="168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4</w:t>
            </w:r>
          </w:p>
        </w:tc>
        <w:tc>
          <w:tcPr>
            <w:tcW w:w="180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23</w:t>
            </w:r>
          </w:p>
        </w:tc>
      </w:tr>
      <w:tr w:rsidR="002A3C4A" w:rsidRPr="00B67A1E" w:rsidTr="002A3C4A">
        <w:trPr>
          <w:trHeight w:val="609"/>
        </w:trPr>
        <w:tc>
          <w:tcPr>
            <w:tcW w:w="840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rPr>
                <w:sz w:val="26"/>
                <w:szCs w:val="26"/>
              </w:rPr>
            </w:pPr>
            <w:r w:rsidRPr="002A3C4A">
              <w:rPr>
                <w:b/>
                <w:bCs/>
                <w:sz w:val="26"/>
                <w:szCs w:val="26"/>
              </w:rPr>
              <w:t>Environment &amp; Infrastructure</w:t>
            </w:r>
          </w:p>
        </w:tc>
        <w:tc>
          <w:tcPr>
            <w:tcW w:w="168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5</w:t>
            </w:r>
          </w:p>
        </w:tc>
        <w:tc>
          <w:tcPr>
            <w:tcW w:w="180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18</w:t>
            </w:r>
          </w:p>
        </w:tc>
      </w:tr>
      <w:tr w:rsidR="002A3C4A" w:rsidRPr="00B67A1E" w:rsidTr="002A3C4A">
        <w:trPr>
          <w:trHeight w:val="609"/>
        </w:trPr>
        <w:tc>
          <w:tcPr>
            <w:tcW w:w="840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rPr>
                <w:sz w:val="26"/>
                <w:szCs w:val="26"/>
              </w:rPr>
            </w:pPr>
            <w:r w:rsidRPr="002A3C4A">
              <w:rPr>
                <w:b/>
                <w:bCs/>
                <w:sz w:val="26"/>
                <w:szCs w:val="26"/>
              </w:rPr>
              <w:t>Special Needs</w:t>
            </w:r>
          </w:p>
        </w:tc>
        <w:tc>
          <w:tcPr>
            <w:tcW w:w="168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3</w:t>
            </w:r>
          </w:p>
        </w:tc>
        <w:tc>
          <w:tcPr>
            <w:tcW w:w="180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15</w:t>
            </w:r>
          </w:p>
        </w:tc>
      </w:tr>
      <w:tr w:rsidR="002A3C4A" w:rsidRPr="00B67A1E" w:rsidTr="002A3C4A">
        <w:trPr>
          <w:trHeight w:val="713"/>
        </w:trPr>
        <w:tc>
          <w:tcPr>
            <w:tcW w:w="840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rPr>
                <w:sz w:val="26"/>
                <w:szCs w:val="26"/>
              </w:rPr>
            </w:pPr>
            <w:r w:rsidRPr="002A3C4A">
              <w:rPr>
                <w:b/>
                <w:bCs/>
                <w:sz w:val="26"/>
                <w:szCs w:val="26"/>
              </w:rPr>
              <w:t>Poverty/Economic Challenges</w:t>
            </w:r>
          </w:p>
        </w:tc>
        <w:tc>
          <w:tcPr>
            <w:tcW w:w="168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3</w:t>
            </w:r>
          </w:p>
        </w:tc>
        <w:tc>
          <w:tcPr>
            <w:tcW w:w="180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  <w:vAlign w:val="center"/>
            <w:hideMark/>
          </w:tcPr>
          <w:p w:rsidR="00B67A1E" w:rsidRPr="002A3C4A" w:rsidRDefault="00B67A1E" w:rsidP="00B67A1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2A3C4A">
              <w:rPr>
                <w:sz w:val="26"/>
                <w:szCs w:val="26"/>
              </w:rPr>
              <w:t>14</w:t>
            </w:r>
          </w:p>
        </w:tc>
      </w:tr>
    </w:tbl>
    <w:p w:rsidR="00583DE2" w:rsidRDefault="00583DE2" w:rsidP="003E7A73"/>
    <w:sectPr w:rsidR="00583DE2" w:rsidSect="002E5356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CBF" w:rsidRDefault="002D4CBF" w:rsidP="002D4CBF">
      <w:pPr>
        <w:spacing w:after="0" w:line="240" w:lineRule="auto"/>
      </w:pPr>
      <w:r>
        <w:separator/>
      </w:r>
    </w:p>
  </w:endnote>
  <w:endnote w:type="continuationSeparator" w:id="0">
    <w:p w:rsidR="002D4CBF" w:rsidRDefault="002D4CBF" w:rsidP="002D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CBF" w:rsidRDefault="002D4CBF" w:rsidP="002D4CBF">
      <w:pPr>
        <w:spacing w:after="0" w:line="240" w:lineRule="auto"/>
      </w:pPr>
      <w:r>
        <w:separator/>
      </w:r>
    </w:p>
  </w:footnote>
  <w:footnote w:type="continuationSeparator" w:id="0">
    <w:p w:rsidR="002D4CBF" w:rsidRDefault="002D4CBF" w:rsidP="002D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350F1"/>
    <w:multiLevelType w:val="hybridMultilevel"/>
    <w:tmpl w:val="EAA69068"/>
    <w:lvl w:ilvl="0" w:tplc="F738CD26">
      <w:start w:val="20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E7B25"/>
    <w:multiLevelType w:val="hybridMultilevel"/>
    <w:tmpl w:val="CB7AC540"/>
    <w:lvl w:ilvl="0" w:tplc="402077B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75C8F"/>
    <w:multiLevelType w:val="hybridMultilevel"/>
    <w:tmpl w:val="5F0EF4EE"/>
    <w:lvl w:ilvl="0" w:tplc="7C0673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E3A81"/>
    <w:multiLevelType w:val="hybridMultilevel"/>
    <w:tmpl w:val="35BCE6AC"/>
    <w:lvl w:ilvl="0" w:tplc="7C0673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76696"/>
    <w:multiLevelType w:val="hybridMultilevel"/>
    <w:tmpl w:val="C15ED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92BC9"/>
    <w:multiLevelType w:val="hybridMultilevel"/>
    <w:tmpl w:val="23140462"/>
    <w:lvl w:ilvl="0" w:tplc="AFA4AAD4">
      <w:start w:val="5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89"/>
    <w:rsid w:val="000137DF"/>
    <w:rsid w:val="000274F2"/>
    <w:rsid w:val="000C60C3"/>
    <w:rsid w:val="00196F72"/>
    <w:rsid w:val="002137D5"/>
    <w:rsid w:val="00232801"/>
    <w:rsid w:val="00244842"/>
    <w:rsid w:val="002929D1"/>
    <w:rsid w:val="002A3C4A"/>
    <w:rsid w:val="002B3153"/>
    <w:rsid w:val="002B53A7"/>
    <w:rsid w:val="002D4CBF"/>
    <w:rsid w:val="002E5356"/>
    <w:rsid w:val="002E69DD"/>
    <w:rsid w:val="00303014"/>
    <w:rsid w:val="003135F6"/>
    <w:rsid w:val="00313A63"/>
    <w:rsid w:val="003C54A3"/>
    <w:rsid w:val="003E7A73"/>
    <w:rsid w:val="003F4CCD"/>
    <w:rsid w:val="0045437D"/>
    <w:rsid w:val="00475F3B"/>
    <w:rsid w:val="00486EF0"/>
    <w:rsid w:val="00491837"/>
    <w:rsid w:val="00583DE2"/>
    <w:rsid w:val="005A4B85"/>
    <w:rsid w:val="005F31E0"/>
    <w:rsid w:val="00660307"/>
    <w:rsid w:val="006A53BF"/>
    <w:rsid w:val="006D5D7A"/>
    <w:rsid w:val="00704665"/>
    <w:rsid w:val="00733BC8"/>
    <w:rsid w:val="00760B37"/>
    <w:rsid w:val="0078101E"/>
    <w:rsid w:val="007D026C"/>
    <w:rsid w:val="00831A4F"/>
    <w:rsid w:val="008A010C"/>
    <w:rsid w:val="008A5163"/>
    <w:rsid w:val="008A529A"/>
    <w:rsid w:val="00924C94"/>
    <w:rsid w:val="00983553"/>
    <w:rsid w:val="00A3117D"/>
    <w:rsid w:val="00A925DE"/>
    <w:rsid w:val="00AE6925"/>
    <w:rsid w:val="00B02B41"/>
    <w:rsid w:val="00B22F9A"/>
    <w:rsid w:val="00B53E1B"/>
    <w:rsid w:val="00B55B8E"/>
    <w:rsid w:val="00B67A1E"/>
    <w:rsid w:val="00B812A9"/>
    <w:rsid w:val="00C25EE8"/>
    <w:rsid w:val="00C30789"/>
    <w:rsid w:val="00D51A9C"/>
    <w:rsid w:val="00D6515A"/>
    <w:rsid w:val="00DC2944"/>
    <w:rsid w:val="00EA279E"/>
    <w:rsid w:val="00EC1304"/>
    <w:rsid w:val="00EC6A70"/>
    <w:rsid w:val="00FA44E4"/>
    <w:rsid w:val="00FD0212"/>
    <w:rsid w:val="00F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C60AA-8447-4B31-82E1-204C7FAB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4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CBF"/>
  </w:style>
  <w:style w:type="paragraph" w:styleId="Footer">
    <w:name w:val="footer"/>
    <w:basedOn w:val="Normal"/>
    <w:link w:val="FooterChar"/>
    <w:uiPriority w:val="99"/>
    <w:unhideWhenUsed/>
    <w:rsid w:val="002D4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CBF"/>
  </w:style>
  <w:style w:type="table" w:styleId="TableGrid">
    <w:name w:val="Table Grid"/>
    <w:basedOn w:val="TableNormal"/>
    <w:uiPriority w:val="39"/>
    <w:rsid w:val="007D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D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212"/>
    <w:rPr>
      <w:color w:val="0563C1" w:themeColor="hyperlink"/>
      <w:u w:val="single"/>
    </w:rPr>
  </w:style>
  <w:style w:type="table" w:styleId="GridTable1Light-Accent6">
    <w:name w:val="Grid Table 1 Light Accent 6"/>
    <w:basedOn w:val="TableNormal"/>
    <w:uiPriority w:val="46"/>
    <w:rsid w:val="00B67A1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counts.net/rcchi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1353</Characters>
  <Application>Microsoft Office Word</Application>
  <DocSecurity>0</DocSecurity>
  <Lines>96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Bascom</dc:creator>
  <cp:keywords/>
  <dc:description/>
  <cp:lastModifiedBy>Connie J. Satzler</cp:lastModifiedBy>
  <cp:revision>2</cp:revision>
  <cp:lastPrinted>2015-04-09T17:24:00Z</cp:lastPrinted>
  <dcterms:created xsi:type="dcterms:W3CDTF">2015-04-09T17:25:00Z</dcterms:created>
  <dcterms:modified xsi:type="dcterms:W3CDTF">2015-04-09T17:25:00Z</dcterms:modified>
</cp:coreProperties>
</file>